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CE" w:rsidRDefault="00381FCE" w:rsidP="00381FCE">
      <w:pPr>
        <w:pStyle w:val="Ttulo3"/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>RESOLUÇÃO DA MESA DIRETORA</w:t>
      </w:r>
    </w:p>
    <w:p w:rsidR="00381FCE" w:rsidRDefault="00381FCE" w:rsidP="00381FCE">
      <w:pPr>
        <w:pStyle w:val="Ttulo3"/>
        <w:tabs>
          <w:tab w:val="left" w:pos="6096"/>
        </w:tabs>
        <w:rPr>
          <w:sz w:val="26"/>
          <w:szCs w:val="26"/>
          <w:u w:val="none"/>
        </w:rPr>
      </w:pPr>
      <w:r>
        <w:rPr>
          <w:sz w:val="26"/>
          <w:szCs w:val="26"/>
        </w:rPr>
        <w:t>Nº 4/2023</w:t>
      </w:r>
    </w:p>
    <w:p w:rsidR="00381FCE" w:rsidRDefault="00381FCE" w:rsidP="00381FCE">
      <w:pPr>
        <w:pStyle w:val="Ttulo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1FCE" w:rsidRDefault="00381FCE" w:rsidP="00381FCE">
      <w:pPr>
        <w:ind w:left="3261"/>
        <w:jc w:val="both"/>
        <w:rPr>
          <w:b/>
          <w:sz w:val="26"/>
          <w:szCs w:val="26"/>
        </w:rPr>
      </w:pPr>
    </w:p>
    <w:p w:rsidR="00381FCE" w:rsidRDefault="00381FCE" w:rsidP="00381FCE">
      <w:pPr>
        <w:ind w:left="3261"/>
        <w:jc w:val="both"/>
        <w:rPr>
          <w:sz w:val="26"/>
          <w:szCs w:val="26"/>
        </w:rPr>
      </w:pPr>
      <w:r>
        <w:rPr>
          <w:b/>
          <w:sz w:val="26"/>
          <w:szCs w:val="26"/>
        </w:rPr>
        <w:t>A MESA DIRETORA DA CÂMARA MUNICIPAL DE APARECIDA DO TABOADO</w:t>
      </w:r>
      <w:r>
        <w:rPr>
          <w:sz w:val="26"/>
          <w:szCs w:val="26"/>
        </w:rPr>
        <w:t>, Estado de Mato Grosso do Sul, no uso das atribuições que lhes são conferidas por lei...</w:t>
      </w:r>
    </w:p>
    <w:p w:rsidR="00381FCE" w:rsidRDefault="00381FCE" w:rsidP="00381FCE">
      <w:pPr>
        <w:ind w:left="3261"/>
        <w:jc w:val="both"/>
        <w:rPr>
          <w:sz w:val="26"/>
          <w:szCs w:val="26"/>
        </w:rPr>
      </w:pPr>
    </w:p>
    <w:p w:rsidR="00381FCE" w:rsidRDefault="00381FCE" w:rsidP="00381FCE">
      <w:pPr>
        <w:ind w:left="3261"/>
        <w:jc w:val="both"/>
        <w:rPr>
          <w:sz w:val="26"/>
          <w:szCs w:val="26"/>
        </w:rPr>
      </w:pPr>
    </w:p>
    <w:p w:rsidR="00381FCE" w:rsidRDefault="00381FCE" w:rsidP="00381FCE">
      <w:pPr>
        <w:pStyle w:val="Ttulo2"/>
        <w:rPr>
          <w:b w:val="0"/>
          <w:sz w:val="26"/>
          <w:szCs w:val="26"/>
        </w:rPr>
      </w:pPr>
      <w:r>
        <w:rPr>
          <w:sz w:val="26"/>
          <w:szCs w:val="26"/>
        </w:rPr>
        <w:t xml:space="preserve">CONSIDERANDO </w:t>
      </w:r>
      <w:r>
        <w:rPr>
          <w:b w:val="0"/>
          <w:sz w:val="26"/>
          <w:szCs w:val="26"/>
        </w:rPr>
        <w:t>que, o § 2º, do artigo 4º, do Decreto Legislativo nº 1/2005, prevê que, recebidas todas as indicações, a Mesa da Câmara deverá compor o Conselho Deliberativo do “Prêmio Mulher Cidadã – Eleonora Camargo Queiroz”.</w:t>
      </w:r>
    </w:p>
    <w:p w:rsidR="00381FCE" w:rsidRDefault="00381FCE" w:rsidP="00381FCE"/>
    <w:p w:rsidR="00381FCE" w:rsidRDefault="00381FCE" w:rsidP="00381FCE">
      <w:pPr>
        <w:pStyle w:val="Ttulo2"/>
        <w:rPr>
          <w:b w:val="0"/>
          <w:sz w:val="26"/>
          <w:szCs w:val="26"/>
        </w:rPr>
      </w:pPr>
      <w:r>
        <w:rPr>
          <w:sz w:val="26"/>
          <w:szCs w:val="26"/>
        </w:rPr>
        <w:t xml:space="preserve">CONSIDERANDO </w:t>
      </w:r>
      <w:r>
        <w:rPr>
          <w:b w:val="0"/>
          <w:sz w:val="26"/>
          <w:szCs w:val="26"/>
        </w:rPr>
        <w:t>que a Mesa Diretora da Câmara recebeu as referidas indicações.</w:t>
      </w:r>
    </w:p>
    <w:p w:rsidR="00381FCE" w:rsidRDefault="00381FCE" w:rsidP="00381FCE"/>
    <w:p w:rsidR="00381FCE" w:rsidRDefault="00381FCE" w:rsidP="00381FCE"/>
    <w:p w:rsidR="00381FCE" w:rsidRDefault="00381FCE" w:rsidP="00381FCE">
      <w:pPr>
        <w:ind w:left="2553"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RESOLVE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1º - </w:t>
      </w:r>
      <w:r>
        <w:rPr>
          <w:sz w:val="26"/>
          <w:szCs w:val="26"/>
        </w:rPr>
        <w:t xml:space="preserve">O Conselho Deliberativo do </w:t>
      </w:r>
      <w:r>
        <w:rPr>
          <w:b/>
          <w:sz w:val="26"/>
          <w:szCs w:val="26"/>
        </w:rPr>
        <w:t xml:space="preserve">“Prêmio Mulher Cidadã – Eleonora Camargo Queiroz”, </w:t>
      </w:r>
      <w:r>
        <w:rPr>
          <w:sz w:val="26"/>
          <w:szCs w:val="26"/>
        </w:rPr>
        <w:t>que terá atribuições até 14 de dezembro de 2023, fica assim composto:</w:t>
      </w:r>
    </w:p>
    <w:p w:rsidR="00381FCE" w:rsidRDefault="00381FCE" w:rsidP="00381FCE">
      <w:pPr>
        <w:ind w:firstLine="708"/>
        <w:jc w:val="both"/>
        <w:rPr>
          <w:sz w:val="26"/>
          <w:szCs w:val="26"/>
        </w:rPr>
      </w:pPr>
    </w:p>
    <w:p w:rsidR="00381FCE" w:rsidRDefault="00381FCE" w:rsidP="00381FC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 – </w:t>
      </w:r>
      <w:r>
        <w:rPr>
          <w:sz w:val="26"/>
          <w:szCs w:val="26"/>
        </w:rPr>
        <w:t xml:space="preserve">Representando a Câmara Municipal, a Sra. </w:t>
      </w:r>
      <w:r>
        <w:rPr>
          <w:b/>
          <w:sz w:val="26"/>
          <w:szCs w:val="26"/>
        </w:rPr>
        <w:t>Aritana Souto Valim.</w:t>
      </w:r>
    </w:p>
    <w:p w:rsidR="00381FCE" w:rsidRDefault="00381FCE" w:rsidP="00381FC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 – </w:t>
      </w:r>
      <w:r>
        <w:rPr>
          <w:sz w:val="26"/>
          <w:szCs w:val="26"/>
        </w:rPr>
        <w:t xml:space="preserve">Representando a Prefeitura Municipal, o Sr. </w:t>
      </w:r>
      <w:proofErr w:type="spellStart"/>
      <w:r>
        <w:rPr>
          <w:b/>
          <w:sz w:val="26"/>
          <w:szCs w:val="26"/>
        </w:rPr>
        <w:t>Heberson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Galter</w:t>
      </w:r>
      <w:proofErr w:type="spellEnd"/>
      <w:r>
        <w:rPr>
          <w:b/>
          <w:sz w:val="26"/>
          <w:szCs w:val="26"/>
        </w:rPr>
        <w:t xml:space="preserve"> Custódio.</w:t>
      </w:r>
    </w:p>
    <w:p w:rsidR="00381FCE" w:rsidRDefault="00381FCE" w:rsidP="00381FC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 – </w:t>
      </w:r>
      <w:r>
        <w:rPr>
          <w:sz w:val="26"/>
          <w:szCs w:val="26"/>
        </w:rPr>
        <w:t xml:space="preserve">Representando o Poder Judiciário, a Sra. </w:t>
      </w:r>
      <w:r>
        <w:rPr>
          <w:b/>
          <w:sz w:val="26"/>
          <w:szCs w:val="26"/>
        </w:rPr>
        <w:t>Pérsia Augusta do Prado de Assis.</w:t>
      </w:r>
    </w:p>
    <w:p w:rsidR="00381FCE" w:rsidRDefault="00381FCE" w:rsidP="00381FC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 – </w:t>
      </w:r>
      <w:r>
        <w:rPr>
          <w:sz w:val="26"/>
          <w:szCs w:val="26"/>
        </w:rPr>
        <w:t xml:space="preserve">Representando o Ministério Público Estadual, a Sra. </w:t>
      </w:r>
      <w:proofErr w:type="spellStart"/>
      <w:r>
        <w:rPr>
          <w:b/>
          <w:sz w:val="26"/>
          <w:szCs w:val="26"/>
        </w:rPr>
        <w:t>Eloiza</w:t>
      </w:r>
      <w:proofErr w:type="spellEnd"/>
      <w:r>
        <w:rPr>
          <w:b/>
          <w:sz w:val="26"/>
          <w:szCs w:val="26"/>
        </w:rPr>
        <w:t xml:space="preserve"> Paula Tomaz dos Santos Silva.</w:t>
      </w:r>
    </w:p>
    <w:p w:rsidR="00381FCE" w:rsidRDefault="00381FCE" w:rsidP="00381FC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V – </w:t>
      </w:r>
      <w:r>
        <w:rPr>
          <w:sz w:val="26"/>
          <w:szCs w:val="26"/>
        </w:rPr>
        <w:t xml:space="preserve">Representando a 22ª Subseção da OAB/MS, a Sra. </w:t>
      </w:r>
      <w:r>
        <w:rPr>
          <w:b/>
          <w:sz w:val="26"/>
          <w:szCs w:val="26"/>
        </w:rPr>
        <w:t>Dra. Alyne Alves de Queiroz.</w:t>
      </w:r>
      <w:r>
        <w:rPr>
          <w:sz w:val="26"/>
          <w:szCs w:val="26"/>
        </w:rPr>
        <w:t xml:space="preserve"> </w:t>
      </w:r>
    </w:p>
    <w:p w:rsidR="00381FCE" w:rsidRDefault="00381FCE" w:rsidP="00381FCE">
      <w:pPr>
        <w:ind w:firstLine="708"/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2º </w:t>
      </w:r>
      <w:r>
        <w:rPr>
          <w:sz w:val="26"/>
          <w:szCs w:val="26"/>
        </w:rPr>
        <w:t>Os membros do Conselho Deliberativo, na primeira reunião, deverão escolher entre si, um Presidente, um Vice-Presidente e um Secretário.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3º </w:t>
      </w:r>
      <w:r>
        <w:rPr>
          <w:sz w:val="26"/>
          <w:szCs w:val="26"/>
        </w:rPr>
        <w:t>Desde já a Mesa Diretora coloca à disposição do Conselho Deliberativo toda a estrutura da Câmara Municipal, inclusive de seus funcionários, caso necessário.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Cont...</w:t>
      </w:r>
      <w:proofErr w:type="gramEnd"/>
      <w:r>
        <w:rPr>
          <w:sz w:val="26"/>
          <w:szCs w:val="26"/>
        </w:rPr>
        <w:t>Resolução da Mesa Diretora nº 4/2023.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4º </w:t>
      </w:r>
      <w:r>
        <w:rPr>
          <w:sz w:val="26"/>
          <w:szCs w:val="26"/>
        </w:rPr>
        <w:t>O Conselho Deliberativo deverá pautar sua atuação nas normas procedimentais previstas no Decreto Legislativo nº 1/2005.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Parágrafo único. </w:t>
      </w:r>
      <w:r>
        <w:rPr>
          <w:sz w:val="26"/>
          <w:szCs w:val="26"/>
        </w:rPr>
        <w:t>Caso o Conselho Deliberativo necessite de normas adicionais para processar e julgar as indicações, deverá solicitá-las à Mesa Diretora da Câmara Municipal, que as baixará, atendendo as sugestões do Conselho.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5º </w:t>
      </w:r>
      <w:r>
        <w:rPr>
          <w:sz w:val="26"/>
          <w:szCs w:val="26"/>
        </w:rPr>
        <w:t>Esta resolução da mesa diretora entrará em vigor na data de sua publicação, revogadas as disposições em contrário.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sz w:val="26"/>
          <w:szCs w:val="26"/>
        </w:rPr>
      </w:pPr>
      <w:r>
        <w:rPr>
          <w:sz w:val="26"/>
          <w:szCs w:val="26"/>
        </w:rPr>
        <w:t>Câmara Municipal de Aparecida do Taboado – MS, em 31 de janeiro de 2023.</w:t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ind w:firstLine="3261"/>
        <w:jc w:val="both"/>
        <w:rPr>
          <w:sz w:val="26"/>
          <w:szCs w:val="26"/>
        </w:rPr>
      </w:pPr>
    </w:p>
    <w:p w:rsidR="00381FCE" w:rsidRDefault="00381FCE" w:rsidP="00381FCE">
      <w:pPr>
        <w:pStyle w:val="Ttulo1"/>
        <w:rPr>
          <w:sz w:val="26"/>
          <w:szCs w:val="26"/>
        </w:rPr>
      </w:pPr>
      <w:r>
        <w:rPr>
          <w:sz w:val="26"/>
          <w:szCs w:val="26"/>
        </w:rPr>
        <w:tab/>
      </w:r>
    </w:p>
    <w:p w:rsidR="00381FCE" w:rsidRDefault="00381FCE" w:rsidP="00381FCE">
      <w:pPr>
        <w:jc w:val="both"/>
        <w:rPr>
          <w:sz w:val="26"/>
          <w:szCs w:val="26"/>
        </w:rPr>
      </w:pP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JUCLEBER DA SILVA QUEIROZ</w:t>
      </w: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PRESIDENTE</w:t>
      </w:r>
    </w:p>
    <w:p w:rsidR="00381FCE" w:rsidRDefault="00381FCE" w:rsidP="00381FCE">
      <w:pPr>
        <w:jc w:val="both"/>
        <w:rPr>
          <w:b/>
          <w:sz w:val="26"/>
          <w:szCs w:val="26"/>
        </w:rPr>
      </w:pPr>
    </w:p>
    <w:p w:rsidR="00381FCE" w:rsidRDefault="00381FCE" w:rsidP="00381FCE">
      <w:pPr>
        <w:jc w:val="both"/>
        <w:rPr>
          <w:b/>
          <w:sz w:val="26"/>
          <w:szCs w:val="26"/>
        </w:rPr>
      </w:pP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MÁRCIO GARCIA GALDINO</w:t>
      </w: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1º SECRETÁRIO</w:t>
      </w:r>
    </w:p>
    <w:p w:rsidR="00381FCE" w:rsidRDefault="00381FCE" w:rsidP="00381FCE">
      <w:pPr>
        <w:jc w:val="both"/>
        <w:rPr>
          <w:b/>
          <w:sz w:val="26"/>
          <w:szCs w:val="26"/>
        </w:rPr>
      </w:pPr>
    </w:p>
    <w:p w:rsidR="00381FCE" w:rsidRDefault="00381FCE" w:rsidP="00381FCE">
      <w:pPr>
        <w:jc w:val="both"/>
        <w:rPr>
          <w:b/>
          <w:sz w:val="26"/>
          <w:szCs w:val="26"/>
        </w:rPr>
      </w:pP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LUIS FERNANDO OLIVEIRA DA SILVA</w:t>
      </w:r>
    </w:p>
    <w:p w:rsidR="00381FCE" w:rsidRDefault="00381FCE" w:rsidP="00381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2º SECRETÁRIO</w:t>
      </w:r>
    </w:p>
    <w:p w:rsidR="00381FCE" w:rsidRDefault="00381FCE" w:rsidP="00381FCE">
      <w:pPr>
        <w:jc w:val="both"/>
        <w:rPr>
          <w:b/>
          <w:sz w:val="26"/>
          <w:szCs w:val="26"/>
        </w:rPr>
      </w:pPr>
    </w:p>
    <w:p w:rsidR="00F95FBD" w:rsidRDefault="00F95FBD">
      <w:bookmarkStart w:id="0" w:name="_GoBack"/>
      <w:bookmarkEnd w:id="0"/>
    </w:p>
    <w:sectPr w:rsidR="00F95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CE"/>
    <w:rsid w:val="00381F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D454-2D98-40EA-A0A2-8AC4B99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1FCE"/>
    <w:pPr>
      <w:keepNext/>
      <w:ind w:left="3261" w:hanging="3261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381FCE"/>
    <w:pPr>
      <w:keepNext/>
      <w:ind w:firstLine="3261"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381FCE"/>
    <w:pPr>
      <w:keepNext/>
      <w:jc w:val="center"/>
      <w:outlineLvl w:val="2"/>
    </w:pPr>
    <w:rPr>
      <w:b/>
      <w:sz w:val="27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1FC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81F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1FCE"/>
    <w:rPr>
      <w:rFonts w:ascii="Times New Roman" w:eastAsia="Times New Roman" w:hAnsi="Times New Roman" w:cs="Times New Roman"/>
      <w:b/>
      <w:sz w:val="27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</cp:revision>
  <dcterms:created xsi:type="dcterms:W3CDTF">2023-02-02T16:08:00Z</dcterms:created>
  <dcterms:modified xsi:type="dcterms:W3CDTF">2023-02-02T16:08:00Z</dcterms:modified>
</cp:coreProperties>
</file>